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</w:t>
      </w:r>
      <w:proofErr w:type="gramStart"/>
      <w:r>
        <w:rPr>
          <w:rFonts w:ascii="Arial" w:hAnsi="Arial" w:cs="Arial"/>
          <w:b/>
          <w:bCs/>
          <w:color w:val="000000"/>
        </w:rPr>
        <w:t>……</w:t>
      </w:r>
      <w:r w:rsidR="001657F6">
        <w:rPr>
          <w:rFonts w:ascii="Arial" w:hAnsi="Arial" w:cs="Arial"/>
          <w:b/>
          <w:bCs/>
          <w:color w:val="000000"/>
        </w:rPr>
        <w:t>.</w:t>
      </w:r>
      <w:proofErr w:type="gramEnd"/>
      <w:r w:rsidR="001657F6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</w:t>
      </w:r>
      <w:proofErr w:type="gramStart"/>
      <w:r w:rsidR="00075781">
        <w:rPr>
          <w:rFonts w:ascii="Arial" w:hAnsi="Arial" w:cs="Arial"/>
          <w:b/>
          <w:bCs/>
          <w:color w:val="000000"/>
        </w:rPr>
        <w:t>…….</w:t>
      </w:r>
      <w:proofErr w:type="gramEnd"/>
      <w:r w:rsidR="00075781">
        <w:rPr>
          <w:rFonts w:ascii="Arial" w:hAnsi="Arial" w:cs="Arial"/>
          <w:b/>
          <w:bCs/>
          <w:color w:val="000000"/>
        </w:rPr>
        <w:t>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proofErr w:type="gramStart"/>
      <w:r>
        <w:rPr>
          <w:rFonts w:ascii="Arial" w:hAnsi="Arial" w:cs="Arial"/>
          <w:color w:val="000000"/>
        </w:rPr>
        <w:t>est</w:t>
      </w:r>
      <w:proofErr w:type="gramEnd"/>
      <w:r>
        <w:rPr>
          <w:rFonts w:ascii="Arial" w:hAnsi="Arial" w:cs="Arial"/>
          <w:color w:val="000000"/>
        </w:rPr>
        <w:t xml:space="preserve">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 xml:space="preserve">lycées Lapérouse et Dick </w:t>
      </w:r>
      <w:proofErr w:type="spellStart"/>
      <w:r w:rsidR="001657F6">
        <w:rPr>
          <w:rFonts w:ascii="Arial" w:hAnsi="Arial" w:cs="Arial"/>
          <w:color w:val="000000"/>
        </w:rPr>
        <w:t>Ukeiwë</w:t>
      </w:r>
      <w:proofErr w:type="spellEnd"/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motivation</w:t>
      </w:r>
      <w:proofErr w:type="gramEnd"/>
      <w:r>
        <w:rPr>
          <w:rFonts w:ascii="Arial" w:hAnsi="Arial" w:cs="Arial"/>
          <w:b/>
          <w:color w:val="000000"/>
        </w:rPr>
        <w:t xml:space="preserve">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FAVORABLE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proofErr w:type="gramStart"/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</w:t>
      </w:r>
      <w:proofErr w:type="gramEnd"/>
      <w:r>
        <w:rPr>
          <w:rFonts w:ascii="Arial" w:hAnsi="Arial" w:cs="Arial"/>
          <w:color w:val="000000"/>
        </w:rPr>
        <w:t>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EF9396" w14:textId="068F8A79" w:rsidR="002C3860" w:rsidRDefault="002C3860" w:rsidP="000714AB"/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9994" w14:textId="77777777" w:rsidR="00CE22BD" w:rsidRDefault="00CE22BD">
      <w:pPr>
        <w:spacing w:after="0" w:line="240" w:lineRule="auto"/>
      </w:pPr>
      <w:r>
        <w:separator/>
      </w:r>
    </w:p>
  </w:endnote>
  <w:endnote w:type="continuationSeparator" w:id="0">
    <w:p w14:paraId="6A767DDF" w14:textId="77777777" w:rsidR="00CE22BD" w:rsidRDefault="00CE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42B9" w14:textId="77777777" w:rsidR="00CE22BD" w:rsidRDefault="00CE22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7BE67" w14:textId="77777777" w:rsidR="00CE22BD" w:rsidRDefault="00CE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60"/>
    <w:rsid w:val="000640D9"/>
    <w:rsid w:val="000714AB"/>
    <w:rsid w:val="00075781"/>
    <w:rsid w:val="000A3C2C"/>
    <w:rsid w:val="001435D3"/>
    <w:rsid w:val="001657F6"/>
    <w:rsid w:val="00181450"/>
    <w:rsid w:val="001B36A2"/>
    <w:rsid w:val="002A33A4"/>
    <w:rsid w:val="002C3860"/>
    <w:rsid w:val="003F1E72"/>
    <w:rsid w:val="00432228"/>
    <w:rsid w:val="00461BBF"/>
    <w:rsid w:val="00567B36"/>
    <w:rsid w:val="00570B9A"/>
    <w:rsid w:val="00577A21"/>
    <w:rsid w:val="00647343"/>
    <w:rsid w:val="006726C6"/>
    <w:rsid w:val="006D0BFE"/>
    <w:rsid w:val="00843736"/>
    <w:rsid w:val="00890D8B"/>
    <w:rsid w:val="009602A8"/>
    <w:rsid w:val="00980BD1"/>
    <w:rsid w:val="00BC5DB2"/>
    <w:rsid w:val="00CC18A7"/>
    <w:rsid w:val="00CE22BD"/>
    <w:rsid w:val="00CF65A5"/>
    <w:rsid w:val="00D60209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acavard</cp:lastModifiedBy>
  <cp:revision>4</cp:revision>
  <cp:lastPrinted>2021-06-30T01:38:00Z</cp:lastPrinted>
  <dcterms:created xsi:type="dcterms:W3CDTF">2023-07-20T22:03:00Z</dcterms:created>
  <dcterms:modified xsi:type="dcterms:W3CDTF">2024-08-27T00:28:00Z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